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B525" w14:textId="20AA18DE" w:rsidR="00CC161C" w:rsidRPr="00CC161C" w:rsidRDefault="00CC161C" w:rsidP="00CC161C">
      <w:pPr>
        <w:spacing w:before="60"/>
        <w:rPr>
          <w:rFonts w:cs="Arial"/>
          <w:b/>
          <w:color w:val="000000" w:themeColor="text1"/>
          <w:sz w:val="14"/>
          <w:szCs w:val="14"/>
        </w:rPr>
      </w:pPr>
      <w:r w:rsidRPr="00CC161C">
        <w:rPr>
          <w:rFonts w:cs="Arial"/>
          <w:b/>
          <w:color w:val="000000" w:themeColor="text1"/>
          <w:sz w:val="14"/>
          <w:szCs w:val="14"/>
        </w:rPr>
        <w:t>Załącznik nr 7 –</w:t>
      </w:r>
      <w:r w:rsidRPr="00CC161C">
        <w:rPr>
          <w:rFonts w:cs="Arial"/>
          <w:b/>
          <w:color w:val="000000" w:themeColor="text1"/>
          <w:sz w:val="14"/>
          <w:szCs w:val="14"/>
        </w:rPr>
        <w:tab/>
        <w:t>Wzór umowy powierzenia przetwarzania danych osobowych</w:t>
      </w:r>
      <w:r>
        <w:rPr>
          <w:rFonts w:cs="Arial"/>
          <w:b/>
          <w:color w:val="000000" w:themeColor="text1"/>
          <w:sz w:val="14"/>
          <w:szCs w:val="14"/>
        </w:rPr>
        <w:t xml:space="preserve"> /</w:t>
      </w:r>
      <w:r w:rsidRPr="00CC161C">
        <w:t xml:space="preserve"> </w:t>
      </w:r>
      <w:r w:rsidRPr="00CC161C">
        <w:rPr>
          <w:rFonts w:cs="Arial"/>
          <w:b/>
          <w:color w:val="000000" w:themeColor="text1"/>
          <w:sz w:val="14"/>
          <w:szCs w:val="14"/>
        </w:rPr>
        <w:t>Załącznik nr 5b – Umowa powierzenia przetwarzania danych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0" w:name="Zakres_procedury"/>
      <w:bookmarkEnd w:id="0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696EDA19" w14:textId="77777777" w:rsidR="00141BB0" w:rsidRDefault="00141BB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2DEC9DCF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17E970F0" w14:textId="77777777" w:rsidR="00141BB0" w:rsidRPr="00141BB0" w:rsidRDefault="00141BB0" w:rsidP="00141BB0">
      <w:pPr>
        <w:pStyle w:val="Akapitzlist"/>
        <w:numPr>
          <w:ilvl w:val="2"/>
          <w:numId w:val="8"/>
        </w:numPr>
        <w:rPr>
          <w:rFonts w:cs="Arial"/>
          <w:szCs w:val="18"/>
        </w:rPr>
      </w:pPr>
      <w:r w:rsidRPr="00141BB0">
        <w:rPr>
          <w:rFonts w:cs="Arial"/>
          <w:szCs w:val="18"/>
        </w:rPr>
        <w:t xml:space="preserve">Charakter przetwarzania określony jest następującą rolą Przetwarzającego realizacja robót budowlanych na terenie działek gruntowych i budynków stanowiących własność osób trzecich, umieszczenie urządzeń </w:t>
      </w:r>
      <w:r w:rsidRPr="00141BB0">
        <w:rPr>
          <w:rFonts w:cs="Arial"/>
          <w:szCs w:val="18"/>
        </w:rPr>
        <w:lastRenderedPageBreak/>
        <w:t>elektroenergetycznych w oparciu o pozyskane zgody ich właścicieli zgodnie z pozyskanym wypisem z ewidencji gruntów i budynków.</w:t>
      </w:r>
    </w:p>
    <w:p w14:paraId="4CDEB2F5" w14:textId="77777777" w:rsidR="00141BB0" w:rsidRPr="00141BB0" w:rsidRDefault="00141BB0" w:rsidP="00141BB0">
      <w:pPr>
        <w:pStyle w:val="Akapitzlist"/>
        <w:numPr>
          <w:ilvl w:val="1"/>
          <w:numId w:val="8"/>
        </w:numPr>
        <w:rPr>
          <w:rFonts w:cs="Arial"/>
          <w:szCs w:val="18"/>
        </w:rPr>
      </w:pPr>
      <w:r w:rsidRPr="00141BB0">
        <w:rPr>
          <w:rFonts w:cs="Arial"/>
          <w:szCs w:val="18"/>
        </w:rPr>
        <w:t>Celem przetwarzania jest umożliwienie przetwarzającemu wywiązania się z warunków umowy na wykonanie robót budowlanych, przechowywanie zebranych danych zgodnie z zasadami przechowywania danych w projekcie oraz wykonywanie innych czynności na powierzonych danych w przypadku wydania przez administratora pisemnego polecania.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177FCE1E" w14:textId="77777777" w:rsidR="00141BB0" w:rsidRPr="00141BB0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141BB0">
        <w:rPr>
          <w:rFonts w:ascii="Calibri" w:hAnsi="Calibri" w:cs="Calibri"/>
          <w:sz w:val="20"/>
        </w:rPr>
        <w:t xml:space="preserve">1. Imię i nazwisko </w:t>
      </w:r>
    </w:p>
    <w:p w14:paraId="1D130621" w14:textId="77777777" w:rsidR="00141BB0" w:rsidRPr="00141BB0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141BB0">
        <w:rPr>
          <w:rFonts w:ascii="Calibri" w:hAnsi="Calibri" w:cs="Calibri"/>
          <w:sz w:val="20"/>
        </w:rPr>
        <w:t xml:space="preserve">2. Numer ewidencyjny PESEL </w:t>
      </w:r>
    </w:p>
    <w:p w14:paraId="7DDEE06C" w14:textId="77777777" w:rsidR="00141BB0" w:rsidRPr="00141BB0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141BB0">
        <w:rPr>
          <w:rFonts w:ascii="Calibri" w:hAnsi="Calibri" w:cs="Calibri"/>
          <w:sz w:val="20"/>
        </w:rPr>
        <w:t xml:space="preserve">3. Adres e-mail </w:t>
      </w:r>
    </w:p>
    <w:p w14:paraId="6A549787" w14:textId="77777777" w:rsidR="00141BB0" w:rsidRPr="00141BB0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141BB0">
        <w:rPr>
          <w:rFonts w:ascii="Calibri" w:hAnsi="Calibri" w:cs="Calibri"/>
          <w:sz w:val="20"/>
        </w:rPr>
        <w:t xml:space="preserve">4. Numery telefonów </w:t>
      </w:r>
    </w:p>
    <w:p w14:paraId="4A45FF77" w14:textId="77777777" w:rsidR="00141BB0" w:rsidRPr="00141BB0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141BB0">
        <w:rPr>
          <w:rFonts w:ascii="Calibri" w:hAnsi="Calibri" w:cs="Calibri"/>
          <w:sz w:val="20"/>
        </w:rPr>
        <w:t xml:space="preserve">5. Adres zamieszkania </w:t>
      </w:r>
    </w:p>
    <w:p w14:paraId="7A6667DF" w14:textId="77777777" w:rsidR="00141BB0" w:rsidRPr="00141BB0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141BB0">
        <w:rPr>
          <w:rFonts w:ascii="Calibri" w:hAnsi="Calibri" w:cs="Calibri"/>
          <w:sz w:val="20"/>
        </w:rPr>
        <w:t xml:space="preserve">6. Data urodzenia </w:t>
      </w:r>
    </w:p>
    <w:p w14:paraId="45ABC894" w14:textId="77777777" w:rsidR="00141BB0" w:rsidRPr="00141BB0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141BB0">
        <w:rPr>
          <w:rFonts w:ascii="Calibri" w:hAnsi="Calibri" w:cs="Calibri"/>
          <w:sz w:val="20"/>
        </w:rPr>
        <w:t xml:space="preserve">7. NIP </w:t>
      </w:r>
    </w:p>
    <w:p w14:paraId="1A686131" w14:textId="5C13153B" w:rsidR="00130380" w:rsidRPr="00141BB0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141BB0">
        <w:rPr>
          <w:rFonts w:ascii="Calibri" w:hAnsi="Calibri" w:cs="Calibri"/>
          <w:sz w:val="20"/>
        </w:rPr>
        <w:t xml:space="preserve">8. Seria i numer dokumentu tożsamości 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26143368" w14:textId="77777777" w:rsidR="00141BB0" w:rsidRPr="000E26B6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0E26B6">
        <w:rPr>
          <w:rFonts w:ascii="Calibri" w:hAnsi="Calibri" w:cs="Calibri"/>
          <w:sz w:val="20"/>
        </w:rPr>
        <w:t>pracownicy Przetwarzającego i podmiotów stowarzyszonych Przetwarzającego</w:t>
      </w:r>
    </w:p>
    <w:p w14:paraId="7004F199" w14:textId="77777777" w:rsidR="00141BB0" w:rsidRPr="000E26B6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0E26B6">
        <w:rPr>
          <w:rFonts w:ascii="Calibri" w:hAnsi="Calibri" w:cs="Calibri"/>
          <w:sz w:val="20"/>
        </w:rPr>
        <w:t>odbiorcy korespondencji elektronicznej klientów Przetwarzającego</w:t>
      </w:r>
    </w:p>
    <w:p w14:paraId="08B56C1A" w14:textId="77777777" w:rsidR="00141BB0" w:rsidRPr="000E26B6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0E26B6">
        <w:rPr>
          <w:rFonts w:ascii="Calibri" w:hAnsi="Calibri" w:cs="Calibri"/>
          <w:sz w:val="20"/>
        </w:rPr>
        <w:t>projektanci i osoby z nimi współpracujące</w:t>
      </w:r>
    </w:p>
    <w:p w14:paraId="3300DC1E" w14:textId="77777777" w:rsidR="00141BB0" w:rsidRPr="000E26B6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0E26B6">
        <w:rPr>
          <w:rFonts w:ascii="Calibri" w:hAnsi="Calibri" w:cs="Calibri"/>
          <w:sz w:val="20"/>
        </w:rPr>
        <w:t>osoby lub reprezentanci będący stroną w umow</w:t>
      </w:r>
      <w:r>
        <w:rPr>
          <w:rFonts w:ascii="Calibri" w:hAnsi="Calibri" w:cs="Calibri"/>
          <w:sz w:val="20"/>
        </w:rPr>
        <w:t xml:space="preserve">ach zacytowanych w dokumentacji </w:t>
      </w:r>
      <w:r w:rsidRPr="000E26B6">
        <w:rPr>
          <w:rFonts w:ascii="Calibri" w:hAnsi="Calibri" w:cs="Calibri"/>
          <w:sz w:val="20"/>
        </w:rPr>
        <w:t>projektowej</w:t>
      </w:r>
    </w:p>
    <w:p w14:paraId="430926FE" w14:textId="77777777" w:rsidR="00141BB0" w:rsidRPr="000E26B6" w:rsidRDefault="00141BB0" w:rsidP="00141BB0">
      <w:pPr>
        <w:numPr>
          <w:ilvl w:val="0"/>
          <w:numId w:val="29"/>
        </w:numPr>
        <w:spacing w:line="22" w:lineRule="atLeast"/>
        <w:jc w:val="both"/>
        <w:rPr>
          <w:rFonts w:ascii="Calibri" w:hAnsi="Calibri" w:cs="Calibri"/>
          <w:sz w:val="20"/>
        </w:rPr>
      </w:pPr>
      <w:r w:rsidRPr="000E26B6">
        <w:rPr>
          <w:rFonts w:ascii="Calibri" w:hAnsi="Calibri" w:cs="Calibri"/>
          <w:sz w:val="20"/>
        </w:rPr>
        <w:t>właściciele działek lub ich prawni reprezentanci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„Podprzetwarzający”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>j pisemnej zgody Administratora (ogólnej lub szczególnej według wyboru Administratora) na podpowierzenie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79F3CE47" w14:textId="6EA02849" w:rsidR="00130380" w:rsidRPr="00141BB0" w:rsidRDefault="00130380" w:rsidP="00130380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lastRenderedPageBreak/>
        <w:t>Zobowiązanie względem Administratora.</w:t>
      </w:r>
      <w:r w:rsidRPr="005E1B98">
        <w:rPr>
          <w:rFonts w:cs="Arial"/>
          <w:i/>
          <w:szCs w:val="18"/>
        </w:rPr>
        <w:t xml:space="preserve"> </w:t>
      </w:r>
      <w:r w:rsidRPr="00141BB0">
        <w:rPr>
          <w:rFonts w:cs="Arial"/>
          <w:szCs w:val="18"/>
        </w:rPr>
        <w:t xml:space="preserve">Przetwarzający ma obowiązek zapewnić, aby Dalszy Przetwarzający złożył Administratorowi zobowiązanie do wykonania obowiązków, o których mowa w poprzednim ustępie. Może </w:t>
      </w:r>
      <w:r w:rsidRPr="00141BB0">
        <w:rPr>
          <w:rFonts w:cs="Arial"/>
          <w:szCs w:val="18"/>
        </w:rPr>
        <w:br/>
        <w:t xml:space="preserve">to zostać wykonane przez podpisanie stosownego oświadczenia adresowanego do Administratora wraz </w:t>
      </w:r>
      <w:r w:rsidRPr="00141BB0">
        <w:rPr>
          <w:rFonts w:cs="Arial"/>
          <w:szCs w:val="18"/>
        </w:rPr>
        <w:br/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193D792C" w14:textId="03E88E5A" w:rsidR="00130380" w:rsidRPr="00141BB0" w:rsidRDefault="00130380" w:rsidP="00130380">
      <w:pPr>
        <w:spacing w:before="120" w:after="120"/>
        <w:rPr>
          <w:rFonts w:cs="Arial"/>
          <w:szCs w:val="18"/>
        </w:rPr>
      </w:pPr>
      <w:r w:rsidRPr="00141BB0">
        <w:rPr>
          <w:rFonts w:cs="Arial"/>
          <w:szCs w:val="18"/>
        </w:rPr>
        <w:t xml:space="preserve">2.6  Przetwarzający oświadcza, że nie będzie korzystał z usług </w:t>
      </w:r>
      <w:r w:rsidR="0099595C" w:rsidRPr="00141BB0">
        <w:rPr>
          <w:rFonts w:cs="Arial"/>
          <w:szCs w:val="18"/>
        </w:rPr>
        <w:t>P</w:t>
      </w:r>
      <w:r w:rsidRPr="00141BB0">
        <w:rPr>
          <w:rFonts w:cs="Arial"/>
          <w:szCs w:val="18"/>
        </w:rPr>
        <w:t xml:space="preserve">odprzetwarzających/ </w:t>
      </w:r>
      <w:r w:rsidR="0099595C" w:rsidRPr="00141BB0">
        <w:rPr>
          <w:rFonts w:cs="Arial"/>
          <w:szCs w:val="18"/>
        </w:rPr>
        <w:t>D</w:t>
      </w:r>
      <w:r w:rsidRPr="00141BB0">
        <w:rPr>
          <w:rFonts w:cs="Arial"/>
          <w:szCs w:val="18"/>
        </w:rPr>
        <w:t xml:space="preserve">alszych </w:t>
      </w:r>
      <w:r w:rsidR="0099595C" w:rsidRPr="00141BB0">
        <w:rPr>
          <w:rFonts w:cs="Arial"/>
          <w:szCs w:val="18"/>
        </w:rPr>
        <w:t>P</w:t>
      </w:r>
      <w:r w:rsidRPr="00141BB0">
        <w:rPr>
          <w:rFonts w:cs="Arial"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0041366C" w:rsidR="00130380" w:rsidRDefault="00141BB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 w:rsidRPr="00141BB0">
        <w:rPr>
          <w:rFonts w:cs="Arial"/>
          <w:szCs w:val="18"/>
        </w:rPr>
        <w:t>Przetwarzający zobowiązuje się do współpracy z Administratorem w zakresie odpowiadania na żądania Osoby której dotyczą dane, w szczególności przez przedstawione Administratorowi swego stanowiska oraz informacji (niezwłocznej) w zakresie wniosków dot. praw jednostki, wpływających do Przetwarzającego w związku z realizacją przedmiotu Umowy głównej.</w:t>
      </w:r>
      <w:r w:rsidR="00130380" w:rsidRPr="005E1B98">
        <w:rPr>
          <w:rFonts w:cs="Arial"/>
          <w:i/>
          <w:szCs w:val="18"/>
        </w:rPr>
        <w:t>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4767102F" w14:textId="6EB3ED0C" w:rsidR="00130380" w:rsidRPr="005E1B98" w:rsidRDefault="00141BB0" w:rsidP="00141BB0">
      <w:pPr>
        <w:pStyle w:val="Akapitzlist"/>
        <w:spacing w:before="120" w:after="120" w:line="360" w:lineRule="auto"/>
        <w:ind w:left="851"/>
        <w:jc w:val="both"/>
        <w:rPr>
          <w:rFonts w:cs="Arial"/>
          <w:szCs w:val="18"/>
        </w:rPr>
      </w:pPr>
      <w:r w:rsidRPr="00141BB0">
        <w:rPr>
          <w:rFonts w:cs="Arial"/>
          <w:szCs w:val="18"/>
        </w:rPr>
        <w:lastRenderedPageBreak/>
        <w:t>Strony wskazują poniżej zasady współpracy  w zakresie współpracy w realizacji obowiązków z obszaru ochrony danych, o którym mowa powyżej: Przetwarzający ma obowiązek niezwłocznie powiadomić Administratora o każdym naruszeniu jaki i podejrzeniu naruszenia ochrony danych umożliwiając Administratorowi uczestnictwo w czynnościach wyjaśniających. Przetwarzający poinformuje Administratora o ustaleniach z chwilą ich dokonania, w szczególności o stwierdzeniu naruszenia. W przypadku potrzeby i na żądanie Przetwarzający będzie pomagał Administratorowi w zapewnieniu przestrzegania obowiązków wynikających z dokonania oceny skutków dla ochrony danych oraz z uprzednich konsultacjach z organem nadzorczym</w:t>
      </w:r>
      <w:r w:rsidR="00130380" w:rsidRPr="00FB2DE7">
        <w:rPr>
          <w:rFonts w:cs="Arial"/>
          <w:i/>
          <w:szCs w:val="18"/>
        </w:rPr>
        <w:t>.</w:t>
      </w: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sparwujacych nadzór nad realzizcja umowy podsatwowej. </w:t>
      </w:r>
    </w:p>
    <w:p w14:paraId="4A907A64" w14:textId="3D3D3312" w:rsidR="00411A5A" w:rsidRPr="00411A5A" w:rsidRDefault="00141BB0" w:rsidP="00141BB0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141BB0">
        <w:rPr>
          <w:rFonts w:cs="Arial"/>
          <w:szCs w:val="18"/>
        </w:rPr>
        <w:t xml:space="preserve">Osobą odpowiedzialną za ochronę Danych u Przetwarzającego jest </w:t>
      </w:r>
      <w:r>
        <w:rPr>
          <w:rFonts w:cs="Arial"/>
          <w:szCs w:val="18"/>
        </w:rPr>
        <w:t>……………..</w:t>
      </w:r>
      <w:r w:rsidRPr="00141BB0">
        <w:rPr>
          <w:rFonts w:cs="Arial"/>
          <w:szCs w:val="18"/>
        </w:rPr>
        <w:t xml:space="preserve"> z którym należy się skontaktować pod numerem telefonu: </w:t>
      </w:r>
      <w:r>
        <w:rPr>
          <w:rFonts w:cs="Arial"/>
          <w:szCs w:val="18"/>
        </w:rPr>
        <w:t xml:space="preserve">…………… </w:t>
      </w:r>
      <w:r w:rsidRPr="00141BB0">
        <w:rPr>
          <w:rFonts w:cs="Arial"/>
          <w:szCs w:val="18"/>
        </w:rPr>
        <w:t xml:space="preserve">lub drogą </w:t>
      </w:r>
      <w:r>
        <w:rPr>
          <w:rFonts w:cs="Arial"/>
          <w:szCs w:val="18"/>
        </w:rPr>
        <w:t>……………………………….</w:t>
      </w:r>
    </w:p>
    <w:p w14:paraId="20023570" w14:textId="30152C0A" w:rsidR="00130380" w:rsidRPr="00141BB0" w:rsidRDefault="00130380" w:rsidP="00141BB0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</w:t>
      </w:r>
      <w:r w:rsidRPr="005E1B98">
        <w:rPr>
          <w:rFonts w:cs="Arial"/>
          <w:szCs w:val="18"/>
        </w:rPr>
        <w:lastRenderedPageBreak/>
        <w:t xml:space="preserve">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r>
        <w:rPr>
          <w:rFonts w:eastAsia="Calibri" w:cs="Arial"/>
          <w:bCs/>
          <w:szCs w:val="18"/>
        </w:rPr>
        <w:t>Przetwarzajacego</w:t>
      </w:r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P</w:t>
      </w:r>
      <w:r>
        <w:rPr>
          <w:rFonts w:eastAsia="Calibri" w:cs="Arial"/>
          <w:bCs/>
          <w:szCs w:val="18"/>
        </w:rPr>
        <w:t>rzetwarzajacemu</w:t>
      </w:r>
      <w:r w:rsidRPr="00204210">
        <w:rPr>
          <w:rFonts w:eastAsia="Calibri" w:cs="Arial"/>
          <w:bCs/>
          <w:szCs w:val="18"/>
        </w:rPr>
        <w:t>, Dalszemu P</w:t>
      </w:r>
      <w:r>
        <w:rPr>
          <w:rFonts w:eastAsia="Calibri" w:cs="Arial"/>
          <w:bCs/>
          <w:szCs w:val="18"/>
        </w:rPr>
        <w:t>rzetwarzajacemu</w:t>
      </w:r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>wyrządzenia przez P</w:t>
      </w:r>
      <w:r>
        <w:rPr>
          <w:rFonts w:cs="Arial"/>
          <w:color w:val="000000"/>
          <w:szCs w:val="18"/>
        </w:rPr>
        <w:t>rzetwarzajacego</w:t>
      </w:r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</w:t>
      </w:r>
      <w:r w:rsidRPr="00204210">
        <w:rPr>
          <w:rFonts w:eastAsia="Calibri" w:cs="Arial"/>
          <w:bCs/>
          <w:szCs w:val="18"/>
        </w:rPr>
        <w:lastRenderedPageBreak/>
        <w:t xml:space="preserve">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4E071594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990B74">
        <w:rPr>
          <w:rFonts w:cs="Arial"/>
          <w:color w:val="212121"/>
          <w:szCs w:val="18"/>
          <w:bdr w:val="none" w:sz="0" w:space="0" w:color="auto" w:frame="1"/>
        </w:rPr>
        <w:t>wejścia w życie Umowy Podstawowej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340AFF4B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</w:t>
      </w:r>
      <w:r>
        <w:rPr>
          <w:rFonts w:cs="Arial"/>
          <w:color w:val="212121"/>
          <w:szCs w:val="18"/>
          <w:bdr w:val="none" w:sz="0" w:space="0" w:color="auto" w:frame="1"/>
        </w:rPr>
        <w:t xml:space="preserve">Oddziału Administratora 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49DD1885" w:rsidR="00990B74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42027A76" w14:textId="77777777" w:rsidR="00990B74" w:rsidRDefault="00990B74">
      <w:pPr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br w:type="page"/>
      </w:r>
    </w:p>
    <w:p w14:paraId="71DA2255" w14:textId="77777777" w:rsidR="00990B74" w:rsidRPr="002C48C8" w:rsidRDefault="00990B74" w:rsidP="00990B74">
      <w:pPr>
        <w:spacing w:before="120" w:after="120" w:line="600" w:lineRule="auto"/>
        <w:rPr>
          <w:rFonts w:ascii="Calibri" w:hAnsi="Calibri" w:cs="Calibri"/>
          <w:sz w:val="20"/>
          <w:szCs w:val="22"/>
          <w:u w:val="single"/>
        </w:rPr>
      </w:pPr>
      <w:r w:rsidRPr="002C48C8">
        <w:rPr>
          <w:rFonts w:ascii="Calibri" w:hAnsi="Calibri" w:cs="Calibri"/>
          <w:sz w:val="20"/>
          <w:szCs w:val="22"/>
          <w:u w:val="single"/>
        </w:rPr>
        <w:lastRenderedPageBreak/>
        <w:t>Załącznik nr 1</w:t>
      </w:r>
    </w:p>
    <w:p w14:paraId="5863FFDA" w14:textId="77777777" w:rsidR="00990B74" w:rsidRPr="002C48C8" w:rsidRDefault="00990B74" w:rsidP="00990B74">
      <w:pPr>
        <w:spacing w:before="480" w:after="60"/>
        <w:jc w:val="center"/>
        <w:rPr>
          <w:rFonts w:ascii="Calibri" w:hAnsi="Calibri" w:cs="Calibri"/>
          <w:sz w:val="20"/>
          <w:szCs w:val="22"/>
        </w:rPr>
      </w:pPr>
      <w:r w:rsidRPr="002C48C8">
        <w:rPr>
          <w:rFonts w:ascii="Calibri" w:hAnsi="Calibri" w:cs="Calibri"/>
          <w:sz w:val="20"/>
          <w:szCs w:val="22"/>
        </w:rPr>
        <w:t>Rodzaj powierzonych danych</w:t>
      </w:r>
    </w:p>
    <w:p w14:paraId="79945064" w14:textId="3F21B179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0AA25025" w14:textId="44804BA9" w:rsidR="00990B74" w:rsidRDefault="00990B74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08E3711C" w14:textId="77777777" w:rsidR="00990B74" w:rsidRDefault="00990B74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22C4300" w14:textId="77777777" w:rsidR="00990B74" w:rsidRPr="002C48C8" w:rsidRDefault="00990B74" w:rsidP="00990B74">
      <w:pPr>
        <w:spacing w:before="60" w:after="60" w:line="480" w:lineRule="auto"/>
        <w:rPr>
          <w:rFonts w:ascii="Calibri" w:hAnsi="Calibri" w:cs="Calibri"/>
          <w:sz w:val="20"/>
          <w:szCs w:val="22"/>
          <w:u w:val="single"/>
        </w:rPr>
      </w:pPr>
      <w:r w:rsidRPr="002C48C8">
        <w:rPr>
          <w:rFonts w:ascii="Calibri" w:hAnsi="Calibri" w:cs="Calibri"/>
          <w:sz w:val="20"/>
          <w:szCs w:val="22"/>
          <w:u w:val="single"/>
        </w:rPr>
        <w:t xml:space="preserve">Załącznik nr 2 </w:t>
      </w:r>
    </w:p>
    <w:p w14:paraId="271354CE" w14:textId="77777777" w:rsidR="00990B74" w:rsidRPr="00632A7C" w:rsidRDefault="00990B74" w:rsidP="00990B74">
      <w:pPr>
        <w:spacing w:before="120" w:after="120" w:line="240" w:lineRule="atLeast"/>
        <w:ind w:left="360"/>
        <w:contextualSpacing/>
        <w:jc w:val="center"/>
        <w:rPr>
          <w:rFonts w:ascii="Calibri" w:hAnsi="Calibri" w:cs="Calibri"/>
          <w:color w:val="212121"/>
          <w:sz w:val="20"/>
          <w:szCs w:val="22"/>
          <w:bdr w:val="none" w:sz="0" w:space="0" w:color="auto" w:frame="1"/>
        </w:rPr>
      </w:pPr>
      <w:r w:rsidRPr="00632A7C">
        <w:rPr>
          <w:rFonts w:ascii="Calibri" w:hAnsi="Calibri" w:cs="Calibri"/>
          <w:color w:val="212121"/>
          <w:sz w:val="20"/>
          <w:szCs w:val="22"/>
          <w:bdr w:val="none" w:sz="0" w:space="0" w:color="auto" w:frame="1"/>
        </w:rPr>
        <w:t>Lista Zaakceptowanych Przetwarzających:</w:t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05758673" w14:textId="77777777" w:rsidR="00990B74" w:rsidRPr="002C48C8" w:rsidRDefault="00990B74" w:rsidP="00990B74">
      <w:pPr>
        <w:spacing w:before="60" w:after="60" w:line="480" w:lineRule="auto"/>
        <w:rPr>
          <w:rFonts w:ascii="Calibri" w:hAnsi="Calibri" w:cs="Calibri"/>
          <w:sz w:val="20"/>
          <w:szCs w:val="22"/>
          <w:u w:val="single"/>
        </w:rPr>
      </w:pPr>
      <w:r w:rsidRPr="002C48C8">
        <w:rPr>
          <w:rFonts w:ascii="Calibri" w:hAnsi="Calibri" w:cs="Calibri"/>
          <w:sz w:val="20"/>
          <w:szCs w:val="22"/>
          <w:u w:val="single"/>
        </w:rPr>
        <w:t xml:space="preserve">Załącznik nr 3 </w:t>
      </w:r>
    </w:p>
    <w:p w14:paraId="08B38E92" w14:textId="77777777" w:rsidR="00990B74" w:rsidRPr="002C48C8" w:rsidRDefault="00990B74" w:rsidP="00990B74">
      <w:pPr>
        <w:spacing w:before="60" w:after="60" w:line="480" w:lineRule="auto"/>
        <w:jc w:val="center"/>
        <w:rPr>
          <w:rFonts w:ascii="Calibri" w:hAnsi="Calibri" w:cs="Calibri"/>
          <w:sz w:val="20"/>
          <w:szCs w:val="22"/>
        </w:rPr>
      </w:pPr>
      <w:r w:rsidRPr="002C48C8">
        <w:rPr>
          <w:rFonts w:ascii="Calibri" w:hAnsi="Calibri" w:cs="Calibri"/>
          <w:sz w:val="20"/>
          <w:szCs w:val="22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4426"/>
      </w:tblGrid>
      <w:tr w:rsidR="00990B74" w:rsidRPr="002C48C8" w14:paraId="4CBAD363" w14:textId="77777777" w:rsidTr="00AA3746">
        <w:tc>
          <w:tcPr>
            <w:tcW w:w="534" w:type="dxa"/>
            <w:shd w:val="clear" w:color="auto" w:fill="auto"/>
          </w:tcPr>
          <w:p w14:paraId="6B7131A1" w14:textId="77777777" w:rsidR="00990B74" w:rsidRPr="002C48C8" w:rsidRDefault="00990B74" w:rsidP="00AA3746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2C48C8">
              <w:rPr>
                <w:rFonts w:ascii="Calibri" w:hAnsi="Calibri" w:cs="Calibri"/>
                <w:sz w:val="20"/>
                <w:szCs w:val="22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7089EF56" w14:textId="77777777" w:rsidR="00990B74" w:rsidRPr="002C48C8" w:rsidRDefault="00990B74" w:rsidP="00AA3746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2C48C8">
              <w:rPr>
                <w:rFonts w:ascii="Calibri" w:hAnsi="Calibri" w:cs="Calibri"/>
                <w:sz w:val="20"/>
                <w:szCs w:val="22"/>
              </w:rPr>
              <w:t>Nazwa systemu</w:t>
            </w:r>
          </w:p>
        </w:tc>
        <w:tc>
          <w:tcPr>
            <w:tcW w:w="4426" w:type="dxa"/>
            <w:shd w:val="clear" w:color="auto" w:fill="auto"/>
          </w:tcPr>
          <w:p w14:paraId="76AFAE33" w14:textId="77777777" w:rsidR="00990B74" w:rsidRPr="002C48C8" w:rsidRDefault="00990B74" w:rsidP="00AA3746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2C48C8">
              <w:rPr>
                <w:rFonts w:ascii="Calibri" w:hAnsi="Calibri" w:cs="Calibri"/>
                <w:sz w:val="20"/>
                <w:szCs w:val="22"/>
              </w:rPr>
              <w:t>Cel wykorzystania</w:t>
            </w:r>
          </w:p>
        </w:tc>
      </w:tr>
      <w:tr w:rsidR="00990B74" w:rsidRPr="002C48C8" w14:paraId="297BFC69" w14:textId="77777777" w:rsidTr="00AA3746">
        <w:tc>
          <w:tcPr>
            <w:tcW w:w="534" w:type="dxa"/>
            <w:shd w:val="clear" w:color="auto" w:fill="auto"/>
          </w:tcPr>
          <w:p w14:paraId="364C565B" w14:textId="77777777" w:rsidR="00990B74" w:rsidRPr="002C48C8" w:rsidRDefault="00990B74" w:rsidP="00AA3746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2C48C8">
              <w:rPr>
                <w:rFonts w:ascii="Calibri" w:hAnsi="Calibri" w:cs="Calibri"/>
                <w:sz w:val="20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2999AF49" w14:textId="290DA840" w:rsidR="00990B74" w:rsidRPr="0082165B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4426" w:type="dxa"/>
            <w:shd w:val="clear" w:color="auto" w:fill="auto"/>
          </w:tcPr>
          <w:p w14:paraId="07E64F47" w14:textId="3C8BA7FC" w:rsidR="00990B74" w:rsidRPr="0082165B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990B74" w:rsidRPr="002C48C8" w14:paraId="7F9ED0C3" w14:textId="77777777" w:rsidTr="00AA3746">
        <w:tc>
          <w:tcPr>
            <w:tcW w:w="534" w:type="dxa"/>
            <w:shd w:val="clear" w:color="auto" w:fill="auto"/>
          </w:tcPr>
          <w:p w14:paraId="148F02AB" w14:textId="77777777" w:rsidR="00990B74" w:rsidRPr="002C48C8" w:rsidRDefault="00990B74" w:rsidP="00AA3746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2C48C8">
              <w:rPr>
                <w:rFonts w:ascii="Calibri" w:hAnsi="Calibri" w:cs="Calibri"/>
                <w:sz w:val="20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4D660847" w14:textId="583F03D2" w:rsidR="00990B74" w:rsidRPr="0082165B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4426" w:type="dxa"/>
            <w:shd w:val="clear" w:color="auto" w:fill="auto"/>
          </w:tcPr>
          <w:p w14:paraId="5E58616F" w14:textId="38821D7F" w:rsidR="00990B74" w:rsidRPr="0082165B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990B74" w:rsidRPr="002C48C8" w14:paraId="6DD8CB1C" w14:textId="77777777" w:rsidTr="00AA3746">
        <w:tc>
          <w:tcPr>
            <w:tcW w:w="534" w:type="dxa"/>
            <w:shd w:val="clear" w:color="auto" w:fill="auto"/>
          </w:tcPr>
          <w:p w14:paraId="0ABBC932" w14:textId="77777777" w:rsidR="00990B74" w:rsidRPr="002C48C8" w:rsidRDefault="00990B74" w:rsidP="00AA3746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2C48C8">
              <w:rPr>
                <w:rFonts w:ascii="Calibri" w:hAnsi="Calibri" w:cs="Calibri"/>
                <w:sz w:val="20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61223C7C" w14:textId="77777777" w:rsidR="00990B74" w:rsidRPr="002C48C8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4426" w:type="dxa"/>
            <w:shd w:val="clear" w:color="auto" w:fill="auto"/>
          </w:tcPr>
          <w:p w14:paraId="79773929" w14:textId="77777777" w:rsidR="00990B74" w:rsidRPr="002C48C8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990B74" w:rsidRPr="002C48C8" w14:paraId="79A8E466" w14:textId="77777777" w:rsidTr="00AA3746">
        <w:tc>
          <w:tcPr>
            <w:tcW w:w="534" w:type="dxa"/>
            <w:shd w:val="clear" w:color="auto" w:fill="auto"/>
          </w:tcPr>
          <w:p w14:paraId="30F4DCB2" w14:textId="77777777" w:rsidR="00990B74" w:rsidRPr="002C48C8" w:rsidRDefault="00990B74" w:rsidP="00AA3746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2C48C8">
              <w:rPr>
                <w:rFonts w:ascii="Calibri" w:hAnsi="Calibri" w:cs="Calibri"/>
                <w:sz w:val="20"/>
                <w:szCs w:val="22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3CC36551" w14:textId="77777777" w:rsidR="00990B74" w:rsidRPr="002C48C8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4426" w:type="dxa"/>
            <w:shd w:val="clear" w:color="auto" w:fill="auto"/>
          </w:tcPr>
          <w:p w14:paraId="2F12A74C" w14:textId="77777777" w:rsidR="00990B74" w:rsidRPr="002C48C8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990B74" w:rsidRPr="002C48C8" w14:paraId="12B2EBD0" w14:textId="77777777" w:rsidTr="00AA3746">
        <w:tc>
          <w:tcPr>
            <w:tcW w:w="534" w:type="dxa"/>
            <w:shd w:val="clear" w:color="auto" w:fill="auto"/>
          </w:tcPr>
          <w:p w14:paraId="5F4F1C6E" w14:textId="77777777" w:rsidR="00990B74" w:rsidRPr="002C48C8" w:rsidRDefault="00990B74" w:rsidP="00AA3746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2C48C8">
              <w:rPr>
                <w:rFonts w:ascii="Calibri" w:hAnsi="Calibri" w:cs="Calibri"/>
                <w:sz w:val="20"/>
                <w:szCs w:val="22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7902A011" w14:textId="77777777" w:rsidR="00990B74" w:rsidRPr="002C48C8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4426" w:type="dxa"/>
            <w:shd w:val="clear" w:color="auto" w:fill="auto"/>
          </w:tcPr>
          <w:p w14:paraId="74C3B2E5" w14:textId="77777777" w:rsidR="00990B74" w:rsidRPr="002C48C8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990B74" w:rsidRPr="002C48C8" w14:paraId="1F5C425A" w14:textId="77777777" w:rsidTr="00AA3746">
        <w:tc>
          <w:tcPr>
            <w:tcW w:w="534" w:type="dxa"/>
            <w:shd w:val="clear" w:color="auto" w:fill="auto"/>
          </w:tcPr>
          <w:p w14:paraId="750D3E56" w14:textId="77777777" w:rsidR="00990B74" w:rsidRPr="002C48C8" w:rsidRDefault="00990B74" w:rsidP="00AA3746">
            <w:pPr>
              <w:spacing w:before="60" w:after="60"/>
              <w:jc w:val="center"/>
              <w:rPr>
                <w:rFonts w:ascii="Calibri" w:hAnsi="Calibri" w:cs="Calibri"/>
                <w:sz w:val="20"/>
                <w:szCs w:val="22"/>
              </w:rPr>
            </w:pPr>
            <w:r w:rsidRPr="002C48C8">
              <w:rPr>
                <w:rFonts w:ascii="Calibri" w:hAnsi="Calibri" w:cs="Calibri"/>
                <w:sz w:val="20"/>
                <w:szCs w:val="22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181D56CA" w14:textId="77777777" w:rsidR="00990B74" w:rsidRPr="002C48C8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  <w:tc>
          <w:tcPr>
            <w:tcW w:w="4426" w:type="dxa"/>
            <w:shd w:val="clear" w:color="auto" w:fill="auto"/>
          </w:tcPr>
          <w:p w14:paraId="38974C70" w14:textId="77777777" w:rsidR="00990B74" w:rsidRPr="002C48C8" w:rsidRDefault="00990B74" w:rsidP="00AA3746">
            <w:pPr>
              <w:spacing w:before="60" w:after="60" w:line="360" w:lineRule="auto"/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14:paraId="316A2C1F" w14:textId="77777777" w:rsidR="00990B74" w:rsidRPr="00AE6E4F" w:rsidRDefault="00990B74" w:rsidP="00990B74"/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6F740" w14:textId="77777777" w:rsidR="00482C01" w:rsidRDefault="00482C01" w:rsidP="00BD627E">
      <w:r>
        <w:separator/>
      </w:r>
    </w:p>
    <w:p w14:paraId="36384C02" w14:textId="77777777" w:rsidR="00482C01" w:rsidRDefault="00482C01"/>
  </w:endnote>
  <w:endnote w:type="continuationSeparator" w:id="0">
    <w:p w14:paraId="39D43B3A" w14:textId="77777777" w:rsidR="00482C01" w:rsidRDefault="00482C01" w:rsidP="00BD627E">
      <w:r>
        <w:continuationSeparator/>
      </w:r>
    </w:p>
    <w:p w14:paraId="1DF0F052" w14:textId="77777777" w:rsidR="00482C01" w:rsidRDefault="00482C01"/>
  </w:endnote>
  <w:endnote w:type="continuationNotice" w:id="1">
    <w:p w14:paraId="1F2BD7D0" w14:textId="77777777" w:rsidR="00482C01" w:rsidRDefault="00482C01"/>
    <w:p w14:paraId="70030B32" w14:textId="77777777" w:rsidR="00482C01" w:rsidRDefault="00482C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bi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Calibri"/>
    <w:panose1 w:val="00000000000000000000"/>
    <w:charset w:val="EE"/>
    <w:family w:val="auto"/>
    <w:pitch w:val="variable"/>
    <w:sig w:usb0="A00000FF" w:usb1="0000204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95E5C6E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90B74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90B74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81505CE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90B74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990B74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389C" w14:textId="77777777" w:rsidR="00482C01" w:rsidRDefault="00482C01" w:rsidP="00BD627E">
      <w:r>
        <w:separator/>
      </w:r>
    </w:p>
    <w:p w14:paraId="2173B056" w14:textId="77777777" w:rsidR="00482C01" w:rsidRDefault="00482C01"/>
  </w:footnote>
  <w:footnote w:type="continuationSeparator" w:id="0">
    <w:p w14:paraId="3CF2ED37" w14:textId="77777777" w:rsidR="00482C01" w:rsidRDefault="00482C01" w:rsidP="00BD627E">
      <w:r>
        <w:continuationSeparator/>
      </w:r>
    </w:p>
    <w:p w14:paraId="4E8320EF" w14:textId="77777777" w:rsidR="00482C01" w:rsidRDefault="00482C01"/>
  </w:footnote>
  <w:footnote w:type="continuationNotice" w:id="1">
    <w:p w14:paraId="0A3F3AF1" w14:textId="77777777" w:rsidR="00482C01" w:rsidRDefault="00482C01"/>
    <w:p w14:paraId="36C4D4B7" w14:textId="77777777" w:rsidR="00482C01" w:rsidRDefault="00482C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A7" w14:textId="065ADF82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1C8D" w:rsidRPr="00BB3409">
      <w:rPr>
        <w:sz w:val="14"/>
        <w:szCs w:val="14"/>
      </w:rPr>
      <w:ptab w:relativeTo="margin" w:alignment="center" w:leader="none"/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E538B9"/>
    <w:multiLevelType w:val="hybridMultilevel"/>
    <w:tmpl w:val="BD9ED68C"/>
    <w:lvl w:ilvl="0" w:tplc="0415000F">
      <w:start w:val="1"/>
      <w:numFmt w:val="decimal"/>
      <w:lvlText w:val="%1.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8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42285042">
    <w:abstractNumId w:val="13"/>
  </w:num>
  <w:num w:numId="2" w16cid:durableId="238029885">
    <w:abstractNumId w:val="12"/>
  </w:num>
  <w:num w:numId="3" w16cid:durableId="138574254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395543928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596478503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4158469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857621722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16339100">
    <w:abstractNumId w:val="9"/>
  </w:num>
  <w:num w:numId="9" w16cid:durableId="408115619">
    <w:abstractNumId w:val="19"/>
  </w:num>
  <w:num w:numId="10" w16cid:durableId="680395899">
    <w:abstractNumId w:val="15"/>
  </w:num>
  <w:num w:numId="11" w16cid:durableId="1485317259">
    <w:abstractNumId w:val="2"/>
  </w:num>
  <w:num w:numId="12" w16cid:durableId="23481775">
    <w:abstractNumId w:val="5"/>
  </w:num>
  <w:num w:numId="13" w16cid:durableId="1909025287">
    <w:abstractNumId w:val="8"/>
  </w:num>
  <w:num w:numId="14" w16cid:durableId="315576890">
    <w:abstractNumId w:val="17"/>
  </w:num>
  <w:num w:numId="15" w16cid:durableId="1137065963">
    <w:abstractNumId w:val="21"/>
  </w:num>
  <w:num w:numId="16" w16cid:durableId="1081488055">
    <w:abstractNumId w:val="11"/>
  </w:num>
  <w:num w:numId="17" w16cid:durableId="1880241637">
    <w:abstractNumId w:val="14"/>
  </w:num>
  <w:num w:numId="18" w16cid:durableId="1365864605">
    <w:abstractNumId w:val="1"/>
  </w:num>
  <w:num w:numId="19" w16cid:durableId="1408186354">
    <w:abstractNumId w:val="23"/>
  </w:num>
  <w:num w:numId="20" w16cid:durableId="719473740">
    <w:abstractNumId w:val="22"/>
  </w:num>
  <w:num w:numId="21" w16cid:durableId="885027845">
    <w:abstractNumId w:val="6"/>
  </w:num>
  <w:num w:numId="22" w16cid:durableId="2010986759">
    <w:abstractNumId w:val="18"/>
  </w:num>
  <w:num w:numId="23" w16cid:durableId="1116408276">
    <w:abstractNumId w:val="0"/>
  </w:num>
  <w:num w:numId="24" w16cid:durableId="1574311150">
    <w:abstractNumId w:val="16"/>
  </w:num>
  <w:num w:numId="25" w16cid:durableId="2138334956">
    <w:abstractNumId w:val="10"/>
  </w:num>
  <w:num w:numId="26" w16cid:durableId="223763885">
    <w:abstractNumId w:val="24"/>
  </w:num>
  <w:num w:numId="27" w16cid:durableId="1306548002">
    <w:abstractNumId w:val="20"/>
  </w:num>
  <w:num w:numId="28" w16cid:durableId="804392645">
    <w:abstractNumId w:val="4"/>
  </w:num>
  <w:num w:numId="29" w16cid:durableId="632442826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41BB0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2C01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1846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5426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B74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161C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POST/DYS/OR/GZ/04282/2025                         </dmsv2SWPP2ObjectNumber>
    <dmsv2SWPP2SumMD5 xmlns="http://schemas.microsoft.com/sharepoint/v3">22b358c55013456e89df841683ee5d0e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700174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23866440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00000001000700030000000d000000000001</dmsv2SWPP2ObjectDepartment>
    <dmsv2SWPP2ObjectName xmlns="http://schemas.microsoft.com/sharepoint/v3">Postępowanie</dmsv2SWPP2ObjectName>
    <_dlc_DocId xmlns="a19cb1c7-c5c7-46d4-85ae-d83685407bba">DPFVW34YURAE-834641568-11909</_dlc_DocId>
    <_dlc_DocIdUrl xmlns="a19cb1c7-c5c7-46d4-85ae-d83685407bba">
      <Url>https://swpp2.dms.gkpge.pl/sites/40/_layouts/15/DocIdRedir.aspx?ID=DPFVW34YURAE-834641568-11909</Url>
      <Description>DPFVW34YURAE-834641568-11909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2.xml><?xml version="1.0" encoding="utf-8"?>
<ds:datastoreItem xmlns:ds="http://schemas.openxmlformats.org/officeDocument/2006/customXml" ds:itemID="{AE1FB8B7-737F-41D7-A2C7-CE9B4C3C0479}"/>
</file>

<file path=customXml/itemProps3.xml><?xml version="1.0" encoding="utf-8"?>
<ds:datastoreItem xmlns:ds="http://schemas.openxmlformats.org/officeDocument/2006/customXml" ds:itemID="{5750D503-D6FE-46E9-8F85-9E8D693279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739718-0950-4F2C-94CC-C731B6E3E2B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7FA01D1-6A96-49D7-9A71-F449892CDAC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288DF4F0-E7C1-462D-A18E-849BF9A95167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1</TotalTime>
  <Pages>9</Pages>
  <Words>3711</Words>
  <Characters>22272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25932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Kania Grzegorz [PGE Dystr. O.Rzeszów]</cp:lastModifiedBy>
  <cp:revision>3</cp:revision>
  <cp:lastPrinted>2025-07-07T05:58:00Z</cp:lastPrinted>
  <dcterms:created xsi:type="dcterms:W3CDTF">2025-09-26T07:27:00Z</dcterms:created>
  <dcterms:modified xsi:type="dcterms:W3CDTF">2025-11-27T11:13:00Z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273456ec-8555-4dc5-9837-939de351ecb3</vt:lpwstr>
  </property>
</Properties>
</file>